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1071" w14:textId="77777777" w:rsidR="00031476" w:rsidRDefault="001C0740">
      <w:pPr>
        <w:pStyle w:val="Heading1"/>
      </w:pPr>
      <w:r>
        <w:t>College Student Recruiting Timeline by Industry (Accessible Text Version)</w:t>
      </w:r>
    </w:p>
    <w:p w14:paraId="62EAAFF7" w14:textId="77777777" w:rsidR="00031476" w:rsidRDefault="001C0740">
      <w:r>
        <w:t>This document provides an accessible text version of the College Student Recruiting Timeline graphic. It explains the recruiting periods for each industry in plain language so that the information is fully available without relying on the visual chart.</w:t>
      </w:r>
    </w:p>
    <w:p w14:paraId="606D8CAA" w14:textId="77777777" w:rsidR="00031476" w:rsidRPr="009C252F" w:rsidRDefault="001C0740">
      <w:pPr>
        <w:pStyle w:val="Heading2"/>
        <w:rPr>
          <w:color w:val="244061" w:themeColor="accent1" w:themeShade="80"/>
        </w:rPr>
      </w:pPr>
      <w:r w:rsidRPr="009C252F">
        <w:rPr>
          <w:color w:val="244061" w:themeColor="accent1" w:themeShade="80"/>
        </w:rPr>
        <w:t>Education</w:t>
      </w:r>
    </w:p>
    <w:p w14:paraId="65BA5236" w14:textId="77777777" w:rsidR="00031476" w:rsidRDefault="001C0740">
      <w:r>
        <w:t>Recruiting occurs February through July.</w:t>
      </w:r>
    </w:p>
    <w:p w14:paraId="37F0D682" w14:textId="77777777" w:rsidR="00031476" w:rsidRPr="009C252F" w:rsidRDefault="001C0740">
      <w:pPr>
        <w:pStyle w:val="Heading2"/>
        <w:rPr>
          <w:color w:val="244061" w:themeColor="accent1" w:themeShade="80"/>
        </w:rPr>
      </w:pPr>
      <w:r w:rsidRPr="009C252F">
        <w:rPr>
          <w:color w:val="244061" w:themeColor="accent1" w:themeShade="80"/>
        </w:rPr>
        <w:t>Entertainment, Film &amp; Media</w:t>
      </w:r>
    </w:p>
    <w:p w14:paraId="2D61FA7E" w14:textId="77777777" w:rsidR="00031476" w:rsidRDefault="001C0740">
      <w:r>
        <w:t>Recruiting occurs January through July.</w:t>
      </w:r>
    </w:p>
    <w:p w14:paraId="22D36F45" w14:textId="77777777" w:rsidR="00031476" w:rsidRPr="009C252F" w:rsidRDefault="001C0740">
      <w:pPr>
        <w:pStyle w:val="Heading2"/>
        <w:rPr>
          <w:color w:val="244061" w:themeColor="accent1" w:themeShade="80"/>
        </w:rPr>
      </w:pPr>
      <w:r w:rsidRPr="009C252F">
        <w:rPr>
          <w:color w:val="244061" w:themeColor="accent1" w:themeShade="80"/>
        </w:rPr>
        <w:t>Environment</w:t>
      </w:r>
    </w:p>
    <w:p w14:paraId="24606616" w14:textId="77777777" w:rsidR="00031476" w:rsidRDefault="001C0740">
      <w:r>
        <w:t>Recruiting occurs January through June.</w:t>
      </w:r>
    </w:p>
    <w:p w14:paraId="2139206D" w14:textId="77777777" w:rsidR="00031476" w:rsidRPr="009C252F" w:rsidRDefault="001C0740">
      <w:pPr>
        <w:pStyle w:val="Heading2"/>
        <w:rPr>
          <w:color w:val="244061" w:themeColor="accent1" w:themeShade="80"/>
        </w:rPr>
      </w:pPr>
      <w:r w:rsidRPr="009C252F">
        <w:rPr>
          <w:color w:val="244061" w:themeColor="accent1" w:themeShade="80"/>
        </w:rPr>
        <w:t>Finance &amp; Consulting (Rotational/Training Programs)</w:t>
      </w:r>
    </w:p>
    <w:p w14:paraId="279DC58C" w14:textId="77777777" w:rsidR="00031476" w:rsidRDefault="001C0740">
      <w:r>
        <w:t>Recruiting occurs May through December.</w:t>
      </w:r>
    </w:p>
    <w:p w14:paraId="6AB05E6E" w14:textId="77777777" w:rsidR="00031476" w:rsidRPr="009C252F" w:rsidRDefault="001C0740">
      <w:pPr>
        <w:pStyle w:val="Heading2"/>
        <w:rPr>
          <w:color w:val="244061" w:themeColor="accent1" w:themeShade="80"/>
        </w:rPr>
      </w:pPr>
      <w:r w:rsidRPr="009C252F">
        <w:rPr>
          <w:color w:val="244061" w:themeColor="accent1" w:themeShade="80"/>
        </w:rPr>
        <w:t>Government</w:t>
      </w:r>
    </w:p>
    <w:p w14:paraId="0B23823F" w14:textId="77777777" w:rsidR="00031476" w:rsidRDefault="001C0740">
      <w:r>
        <w:t>Recruiting occurs January through March.</w:t>
      </w:r>
    </w:p>
    <w:p w14:paraId="6C486E05" w14:textId="77777777" w:rsidR="00031476" w:rsidRPr="009C252F" w:rsidRDefault="001C0740">
      <w:pPr>
        <w:pStyle w:val="Heading2"/>
        <w:rPr>
          <w:color w:val="244061" w:themeColor="accent1" w:themeShade="80"/>
        </w:rPr>
      </w:pPr>
      <w:r w:rsidRPr="009C252F">
        <w:rPr>
          <w:color w:val="244061" w:themeColor="accent1" w:themeShade="80"/>
        </w:rPr>
        <w:t>Healthcare &amp; Research</w:t>
      </w:r>
    </w:p>
    <w:p w14:paraId="31B1AC6E" w14:textId="77777777" w:rsidR="00031476" w:rsidRDefault="001C0740">
      <w:r>
        <w:t>Recruiting occurs January through June.</w:t>
      </w:r>
    </w:p>
    <w:p w14:paraId="0830C01F" w14:textId="77777777" w:rsidR="00031476" w:rsidRPr="009C252F" w:rsidRDefault="001C0740">
      <w:pPr>
        <w:pStyle w:val="Heading2"/>
        <w:rPr>
          <w:color w:val="244061" w:themeColor="accent1" w:themeShade="80"/>
        </w:rPr>
      </w:pPr>
      <w:r w:rsidRPr="009C252F">
        <w:rPr>
          <w:color w:val="244061" w:themeColor="accent1" w:themeShade="80"/>
        </w:rPr>
        <w:t>Investment Banking</w:t>
      </w:r>
    </w:p>
    <w:p w14:paraId="514715AA" w14:textId="77777777" w:rsidR="00031476" w:rsidRDefault="001C0740">
      <w:r>
        <w:t>Recruiting occurs May through December.</w:t>
      </w:r>
    </w:p>
    <w:p w14:paraId="2F1701A3" w14:textId="77777777" w:rsidR="00031476" w:rsidRPr="009C252F" w:rsidRDefault="001C0740">
      <w:pPr>
        <w:pStyle w:val="Heading2"/>
        <w:rPr>
          <w:color w:val="244061" w:themeColor="accent1" w:themeShade="80"/>
        </w:rPr>
      </w:pPr>
      <w:r w:rsidRPr="009C252F">
        <w:rPr>
          <w:color w:val="244061" w:themeColor="accent1" w:themeShade="80"/>
        </w:rPr>
        <w:t>Large Corporations (All Industries)</w:t>
      </w:r>
    </w:p>
    <w:p w14:paraId="20A68CC1" w14:textId="77777777" w:rsidR="00031476" w:rsidRDefault="001C0740">
      <w:r>
        <w:t>Recruiting occurs September through December.</w:t>
      </w:r>
    </w:p>
    <w:p w14:paraId="307286FB" w14:textId="77777777" w:rsidR="00031476" w:rsidRPr="009C252F" w:rsidRDefault="001C0740">
      <w:pPr>
        <w:pStyle w:val="Heading2"/>
        <w:rPr>
          <w:color w:val="244061" w:themeColor="accent1" w:themeShade="80"/>
        </w:rPr>
      </w:pPr>
      <w:r w:rsidRPr="009C252F">
        <w:rPr>
          <w:color w:val="244061" w:themeColor="accent1" w:themeShade="80"/>
        </w:rPr>
        <w:t>Law Firms</w:t>
      </w:r>
    </w:p>
    <w:p w14:paraId="34B10DDF" w14:textId="77777777" w:rsidR="00031476" w:rsidRDefault="001C0740">
      <w:r>
        <w:t>Recruiting occurs January through April.</w:t>
      </w:r>
    </w:p>
    <w:p w14:paraId="076DF0D1" w14:textId="77777777" w:rsidR="00031476" w:rsidRPr="009C252F" w:rsidRDefault="001C0740">
      <w:pPr>
        <w:pStyle w:val="Heading2"/>
        <w:rPr>
          <w:color w:val="244061" w:themeColor="accent1" w:themeShade="80"/>
        </w:rPr>
      </w:pPr>
      <w:r w:rsidRPr="009C252F">
        <w:rPr>
          <w:color w:val="244061" w:themeColor="accent1" w:themeShade="80"/>
        </w:rPr>
        <w:t>Museums, Cultural Institutions &amp; Fine Arts</w:t>
      </w:r>
    </w:p>
    <w:p w14:paraId="1FBC3C5F" w14:textId="77777777" w:rsidR="00031476" w:rsidRDefault="001C0740">
      <w:r>
        <w:t>Recruiting occurs January through July.</w:t>
      </w:r>
    </w:p>
    <w:p w14:paraId="1364D611" w14:textId="77777777" w:rsidR="00031476" w:rsidRPr="009C252F" w:rsidRDefault="001C0740">
      <w:pPr>
        <w:pStyle w:val="Heading2"/>
        <w:rPr>
          <w:color w:val="244061" w:themeColor="accent1" w:themeShade="80"/>
        </w:rPr>
      </w:pPr>
      <w:r w:rsidRPr="009C252F">
        <w:rPr>
          <w:color w:val="244061" w:themeColor="accent1" w:themeShade="80"/>
        </w:rPr>
        <w:t>STEM Research</w:t>
      </w:r>
    </w:p>
    <w:p w14:paraId="1E74FD94" w14:textId="77777777" w:rsidR="00031476" w:rsidRDefault="001C0740">
      <w:r>
        <w:t>Recruiting occurs December through April (spans across calendar years).</w:t>
      </w:r>
    </w:p>
    <w:p w14:paraId="0930E179" w14:textId="77777777" w:rsidR="00031476" w:rsidRPr="009C252F" w:rsidRDefault="001C0740">
      <w:pPr>
        <w:pStyle w:val="Heading2"/>
        <w:rPr>
          <w:color w:val="244061" w:themeColor="accent1" w:themeShade="80"/>
        </w:rPr>
      </w:pPr>
      <w:r w:rsidRPr="009C252F">
        <w:rPr>
          <w:color w:val="244061" w:themeColor="accent1" w:themeShade="80"/>
        </w:rPr>
        <w:t>Technology &amp; Engineering</w:t>
      </w:r>
    </w:p>
    <w:p w14:paraId="3346961B" w14:textId="77777777" w:rsidR="00031476" w:rsidRDefault="001C0740">
      <w:r>
        <w:t>Recruiting occurs January through May.</w:t>
      </w:r>
    </w:p>
    <w:sectPr w:rsidR="000314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8262976">
    <w:abstractNumId w:val="8"/>
  </w:num>
  <w:num w:numId="2" w16cid:durableId="2095978876">
    <w:abstractNumId w:val="6"/>
  </w:num>
  <w:num w:numId="3" w16cid:durableId="1974094749">
    <w:abstractNumId w:val="5"/>
  </w:num>
  <w:num w:numId="4" w16cid:durableId="925186193">
    <w:abstractNumId w:val="4"/>
  </w:num>
  <w:num w:numId="5" w16cid:durableId="1909996439">
    <w:abstractNumId w:val="7"/>
  </w:num>
  <w:num w:numId="6" w16cid:durableId="759836141">
    <w:abstractNumId w:val="3"/>
  </w:num>
  <w:num w:numId="7" w16cid:durableId="254245349">
    <w:abstractNumId w:val="2"/>
  </w:num>
  <w:num w:numId="8" w16cid:durableId="179241927">
    <w:abstractNumId w:val="1"/>
  </w:num>
  <w:num w:numId="9" w16cid:durableId="1413234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476"/>
    <w:rsid w:val="00034616"/>
    <w:rsid w:val="0006063C"/>
    <w:rsid w:val="0015074B"/>
    <w:rsid w:val="001C0740"/>
    <w:rsid w:val="0029639D"/>
    <w:rsid w:val="00326F90"/>
    <w:rsid w:val="00712544"/>
    <w:rsid w:val="009C252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A4BDAB"/>
  <w14:defaultImageDpi w14:val="300"/>
  <w15:docId w15:val="{D283A6E5-CE25-1846-B99E-350AD726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Elizabeth Prunier</cp:lastModifiedBy>
  <cp:revision>3</cp:revision>
  <dcterms:created xsi:type="dcterms:W3CDTF">2025-10-03T13:44:00Z</dcterms:created>
  <dcterms:modified xsi:type="dcterms:W3CDTF">2025-10-03T13:47:00Z</dcterms:modified>
  <cp:category/>
</cp:coreProperties>
</file>